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Vrácení zboží a odstoupení od smlouvy</w:t>
      </w:r>
    </w:p>
    <w:p>
      <w:r>
        <w:br/>
        <w:t>Spotřebitel má právo odstoupit od smlouvy do 14 dnů od převzetí zboží.</w:t>
        <w:br/>
        <w:t>Odstoupení lze provést online formulářem, e-mailem nebo písemně.</w:t>
        <w:br/>
        <w:br/>
        <w:t>Adresa pro vrácení:</w:t>
        <w:br/>
        <w:t>Petr Stahl</w:t>
        <w:br/>
        <w:t>Jabloňová 612</w:t>
        <w:br/>
        <w:t>417 12 Proboštov</w:t>
        <w:br/>
        <w:br/>
        <w:t>Výjimky:</w:t>
        <w:br/>
        <w:t>Právo na odstoupení se nevztahuje zejména na výrobky Filtreau, Red Label, Air-Aqua,</w:t>
        <w:br/>
        <w:t>průhledová jezírková skla, PP/HDPE nádrže, svařovaná jezírka a individuálně sestavené filtrace,</w:t>
        <w:br/>
        <w:t>pokud byla zahájena výroba nebo byly objednány u výrobce.</w:t>
        <w:br/>
        <w:br/>
        <w:t>Podrobnosti jsou uvedeny v obchodních podmínkách a reklamačním řádu.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