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B062" w14:textId="77777777" w:rsidR="00ED5509" w:rsidRPr="00ED5509" w:rsidRDefault="00ED5509" w:rsidP="00ED55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proofErr w:type="spellStart"/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Colombo</w:t>
      </w:r>
      <w:proofErr w:type="spellEnd"/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Morenicol</w:t>
      </w:r>
      <w:proofErr w:type="spellEnd"/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 xml:space="preserve"> FMC-50 proti bílým tečkám, houbám a</w:t>
      </w:r>
      <w:r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gramStart"/>
      <w:r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 xml:space="preserve">jednobuněčným </w:t>
      </w:r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 xml:space="preserve"> parazitů</w:t>
      </w:r>
      <w:r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m</w:t>
      </w:r>
      <w:proofErr w:type="gramEnd"/>
    </w:p>
    <w:p w14:paraId="0F3E8415" w14:textId="77777777" w:rsidR="00ED5509" w:rsidRPr="00ED5509" w:rsidRDefault="00ED5509" w:rsidP="00ED55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 xml:space="preserve">FMC-50 je účinný proti plísním a bílým skvrnám. Plíseň je viditelná pouhým okem jako bílá až zelená bavlněná vlna. Bílé tečky lze </w:t>
      </w:r>
      <w:r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vidět 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na kůži, jsou nejlépe srovnatelné se solnými krystaly. Jednobuněčné parazity </w:t>
      </w:r>
      <w:r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lze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vid</w:t>
      </w:r>
      <w:r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ět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pouze mikroskopem.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 xml:space="preserve">Mezi příznaky infekce těmito parazity patří </w:t>
      </w:r>
      <w:r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netečnost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, o</w:t>
      </w:r>
      <w:r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t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ěr a ztráta chuti k jídlu.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Nikdy nepoužívejte se solí!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Nikdy nepoužívejte u jeseterů.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 xml:space="preserve">Pro malé </w:t>
      </w:r>
      <w:proofErr w:type="spellStart"/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koi</w:t>
      </w:r>
      <w:proofErr w:type="spellEnd"/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 xml:space="preserve"> (menší než 10 cm) použijte polovinu dávky.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K dispozici v:</w:t>
      </w:r>
    </w:p>
    <w:p w14:paraId="6C5DE35B" w14:textId="77777777" w:rsidR="00ED5509" w:rsidRPr="00ED5509" w:rsidRDefault="00ED5509" w:rsidP="00ED55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250 ml.</w:t>
      </w:r>
    </w:p>
    <w:p w14:paraId="68E81012" w14:textId="77777777" w:rsidR="00ED5509" w:rsidRPr="00ED5509" w:rsidRDefault="00ED5509" w:rsidP="00ED55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500 ml.</w:t>
      </w:r>
    </w:p>
    <w:p w14:paraId="29BD5FAD" w14:textId="77777777" w:rsidR="00ED5509" w:rsidRPr="00ED5509" w:rsidRDefault="00ED5509" w:rsidP="00ED55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1 litr.</w:t>
      </w:r>
    </w:p>
    <w:p w14:paraId="610C4138" w14:textId="77777777" w:rsidR="00ED5509" w:rsidRPr="00ED5509" w:rsidRDefault="00ED5509" w:rsidP="00ED55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2,5 </w:t>
      </w:r>
      <w:proofErr w:type="spellStart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Ltr</w:t>
      </w:r>
      <w:proofErr w:type="spellEnd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.</w:t>
      </w:r>
    </w:p>
    <w:p w14:paraId="2E2EE539" w14:textId="77777777" w:rsidR="00ED5509" w:rsidRPr="00ED5509" w:rsidRDefault="00ED5509" w:rsidP="00ED5509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 </w:t>
      </w:r>
    </w:p>
    <w:p w14:paraId="581C9A6A" w14:textId="77777777" w:rsidR="00ED5509" w:rsidRPr="00ED5509" w:rsidRDefault="00ED5509" w:rsidP="00ED55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Rozsáhlé pokyny:</w:t>
      </w:r>
    </w:p>
    <w:p w14:paraId="5C5CC520" w14:textId="77777777" w:rsidR="00ED5509" w:rsidRPr="00ED5509" w:rsidRDefault="00ED5509" w:rsidP="00ED5509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 </w:t>
      </w:r>
    </w:p>
    <w:p w14:paraId="6E0336B0" w14:textId="77777777" w:rsidR="00ED5509" w:rsidRPr="00ED5509" w:rsidRDefault="00ED5509" w:rsidP="00ED55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Výpočet obsahu:</w:t>
      </w:r>
    </w:p>
    <w:p w14:paraId="0C55E485" w14:textId="77777777" w:rsidR="00ED5509" w:rsidRPr="00ED5509" w:rsidRDefault="00ED5509" w:rsidP="00ED5509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Vypočítejte co nejvíce obsah rybníka: délka x šířka x průměrná hloubka v decimetrech = obsah v litrech.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proofErr w:type="spellStart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Morenicol</w:t>
      </w:r>
      <w:proofErr w:type="spellEnd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FMC-50 je k dispozici v 250 ml balení pro 6 250 l vody v jezírku, 500 ml pro 12 500 l, 1 000 ml pro 25 000 l</w:t>
      </w:r>
      <w:r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a 2 500 ml pro 62 500 l.</w:t>
      </w:r>
    </w:p>
    <w:p w14:paraId="562C690E" w14:textId="77777777" w:rsidR="00ED5509" w:rsidRPr="00ED5509" w:rsidRDefault="00ED5509" w:rsidP="00ED5509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 </w:t>
      </w:r>
    </w:p>
    <w:p w14:paraId="00C71468" w14:textId="77777777" w:rsidR="00ED5509" w:rsidRPr="00ED5509" w:rsidRDefault="00ED5509" w:rsidP="00ED55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Kvalita vody:</w:t>
      </w:r>
    </w:p>
    <w:p w14:paraId="706696D8" w14:textId="77777777" w:rsidR="00ED5509" w:rsidRPr="00ED5509" w:rsidRDefault="00ED5509" w:rsidP="00ED5509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Dobrá kvalita vody je nezbytná pro optimální fungování </w:t>
      </w:r>
      <w:proofErr w:type="spellStart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Morenicol</w:t>
      </w:r>
      <w:proofErr w:type="spellEnd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FMC-50 a rychlé hojení nemocných ryb. Proto vždy, když je to nutné, zkontrolujte kvalitu vody před a po ošetření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>.</w:t>
      </w:r>
    </w:p>
    <w:p w14:paraId="2AB5DE19" w14:textId="77777777" w:rsidR="00ED5509" w:rsidRPr="00ED5509" w:rsidRDefault="00ED5509" w:rsidP="00ED55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Dávkování:</w:t>
      </w:r>
    </w:p>
    <w:p w14:paraId="1E162D3E" w14:textId="77777777" w:rsidR="00ED5509" w:rsidRPr="00ED5509" w:rsidRDefault="00ED5509" w:rsidP="00ED5509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1 ml na 25 litrů vody v jezírku. Součástí je odměrka.</w:t>
      </w:r>
    </w:p>
    <w:p w14:paraId="53D253ED" w14:textId="77777777" w:rsidR="00ED5509" w:rsidRPr="00ED5509" w:rsidRDefault="00ED5509" w:rsidP="00ED5509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>Dávka musí být snížena na polovinu, pokud je pH nižší než 7 a současně je teplota vody nad 15 ° C, nebo pokud jsou v rybníce přítomny citlivé ryby, jako j</w:t>
      </w:r>
      <w:r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e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jeseter.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>V případě potřeby lze ošetření opakovat po 1 týdnu.</w:t>
      </w:r>
    </w:p>
    <w:p w14:paraId="46EA91F9" w14:textId="77777777" w:rsidR="00ED5509" w:rsidRPr="00ED5509" w:rsidRDefault="00ED5509" w:rsidP="00ED5509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>Jako preventivní ošetření: 1 ml na 100 litrů vody z rybníka denně po dobu 3 dnů. Změřte požadované množství v odměrce a promíchejte do konve nebo kbelíku s vodou. Poté se rovnoměrně rozloží přes rybník.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>Nefiltrujte přes uhlí nebo zeolit; Udržujte UV lampy a ozonová zařízení vypnutá po dobu 1 týdne po poslední aplikaci.</w:t>
      </w:r>
    </w:p>
    <w:p w14:paraId="2FEEE65C" w14:textId="77777777" w:rsidR="00ED5509" w:rsidRPr="00ED5509" w:rsidRDefault="00ED5509" w:rsidP="00ED5509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 </w:t>
      </w:r>
    </w:p>
    <w:p w14:paraId="7B081649" w14:textId="77777777" w:rsidR="00ED5509" w:rsidRPr="00ED5509" w:rsidRDefault="00ED5509" w:rsidP="00ED55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Po ošetření:</w:t>
      </w:r>
    </w:p>
    <w:p w14:paraId="004BD793" w14:textId="77777777" w:rsidR="00ED5509" w:rsidRPr="00ED5509" w:rsidRDefault="00ED5509" w:rsidP="00ED5509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Produkt </w:t>
      </w:r>
      <w:proofErr w:type="spellStart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Colombo</w:t>
      </w:r>
      <w:proofErr w:type="spellEnd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</w:t>
      </w:r>
      <w:proofErr w:type="spellStart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Fish</w:t>
      </w:r>
      <w:proofErr w:type="spellEnd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</w:t>
      </w:r>
      <w:proofErr w:type="spellStart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Protect</w:t>
      </w:r>
      <w:proofErr w:type="spellEnd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přidejte do vody 48 hodin po posledním podání FMC-50, chrání to sliznici a </w:t>
      </w:r>
      <w:r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odstraní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zbytky produktu. Přidáním </w:t>
      </w:r>
      <w:proofErr w:type="spellStart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Colombo</w:t>
      </w:r>
      <w:proofErr w:type="spellEnd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Vita-</w:t>
      </w:r>
      <w:proofErr w:type="spellStart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Spray</w:t>
      </w:r>
      <w:proofErr w:type="spellEnd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do krmiva je hojení maximálně podporováno.</w:t>
      </w:r>
    </w:p>
    <w:p w14:paraId="7899C8FD" w14:textId="77777777" w:rsidR="00ED5509" w:rsidRPr="00ED5509" w:rsidRDefault="00ED5509" w:rsidP="00ED5509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 </w:t>
      </w:r>
    </w:p>
    <w:p w14:paraId="3EC080A8" w14:textId="77777777" w:rsidR="00ED5509" w:rsidRPr="00ED5509" w:rsidRDefault="00ED5509" w:rsidP="00ED55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lastRenderedPageBreak/>
        <w:t>Varování: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 Pokud je známo, tento produkt není škodlivý pro vodní živočichy, jako jsou žáby, mloci, humři a hlemýždi.</w:t>
      </w:r>
    </w:p>
    <w:p w14:paraId="7A1480B9" w14:textId="77777777" w:rsidR="00ED5509" w:rsidRPr="00ED5509" w:rsidRDefault="00ED5509" w:rsidP="00ED5509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Pouze pro použití s ​​okrasnými rybami v rybnících. Uchovávejte při teplotě 4 až 32 ° C v balení a mimo dosah dětí. Nevdechujte. Vyvarujte se kontaktu s kůží a očima. V případě požití okamžitě vyhledejte lékařskou pomoc a ukažte obal nebo štítek.</w:t>
      </w:r>
    </w:p>
    <w:p w14:paraId="7F9B3549" w14:textId="77777777" w:rsidR="00ED5509" w:rsidRPr="00ED5509" w:rsidRDefault="00ED5509" w:rsidP="00ED5509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Tento produkt způsobuje trvalé skvrny na oděvu a dlažbě.</w:t>
      </w:r>
    </w:p>
    <w:p w14:paraId="005829EF" w14:textId="77777777" w:rsidR="00ED5509" w:rsidRPr="00ED5509" w:rsidRDefault="00ED5509" w:rsidP="00ED5509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 </w:t>
      </w:r>
    </w:p>
    <w:p w14:paraId="514D6567" w14:textId="77777777" w:rsidR="00ED5509" w:rsidRPr="00ED5509" w:rsidRDefault="00ED5509" w:rsidP="00ED55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Účinek na jiná zvířata:</w:t>
      </w:r>
    </w:p>
    <w:p w14:paraId="21380760" w14:textId="77777777" w:rsidR="00ED5509" w:rsidRPr="00ED5509" w:rsidRDefault="00ED5509" w:rsidP="00ED5509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Domácí zvířata a ptáci, kteří pijí z rybníka s těmito zdroji v něm. Zpravidla lze říci, že pokud v ní mohou ryby plavat, je to neškodné pro zvířata, která z ní pouze pijí. Je však logické dávat domácím mazlíčkům (např. Psům a kočkám), kteří jsou zvyklí pít z rybníka, během léčby jen misku s vodou.</w:t>
      </w:r>
    </w:p>
    <w:p w14:paraId="7D7F9F66" w14:textId="77777777" w:rsidR="00ED5509" w:rsidRPr="00ED5509" w:rsidRDefault="00ED5509" w:rsidP="00ED5509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 </w:t>
      </w:r>
    </w:p>
    <w:p w14:paraId="24130EBB" w14:textId="77777777" w:rsidR="00ED5509" w:rsidRPr="00ED5509" w:rsidRDefault="00ED5509" w:rsidP="00ED55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Degradace: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 Podávané látky v rybnících přirozeně vymizí v důsledku přírodních procesů, jako je oxidace a degradace bakteriemi.</w:t>
      </w:r>
    </w:p>
    <w:p w14:paraId="0A28ED62" w14:textId="77777777" w:rsidR="00ED5509" w:rsidRPr="00ED5509" w:rsidRDefault="00ED5509" w:rsidP="00ED5509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 </w:t>
      </w:r>
    </w:p>
    <w:p w14:paraId="5F278D16" w14:textId="77777777" w:rsidR="00ED5509" w:rsidRPr="00ED5509" w:rsidRDefault="00ED5509" w:rsidP="00ED55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Kombinace: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 Mezi </w:t>
      </w:r>
      <w:r w:rsidRPr="00162975">
        <w:rPr>
          <w:rStyle w:val="Zdraznnintenzivn"/>
        </w:rPr>
        <w:t>použitím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</w:t>
      </w:r>
      <w:proofErr w:type="spellStart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Morenicol</w:t>
      </w:r>
      <w:proofErr w:type="spellEnd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FMC-50 a </w:t>
      </w:r>
      <w:proofErr w:type="spellStart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Morenicol</w:t>
      </w:r>
      <w:proofErr w:type="spellEnd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</w:t>
      </w:r>
      <w:proofErr w:type="spellStart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Alparex</w:t>
      </w:r>
      <w:proofErr w:type="spellEnd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musí být časový odstup nejméně 2 týdny. Kombinace s jinými výrobky je výslovně na vaše vlastní riziko!</w:t>
      </w:r>
    </w:p>
    <w:p w14:paraId="0B5C5F96" w14:textId="77777777" w:rsidR="00ED5509" w:rsidRPr="00ED5509" w:rsidRDefault="00ED5509" w:rsidP="00ED55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</w:r>
      <w:r w:rsidRPr="00ED5509">
        <w:rPr>
          <w:rFonts w:ascii="inherit" w:eastAsia="Times New Roman" w:hAnsi="inherit" w:cs="Helvetica"/>
          <w:b/>
          <w:bCs/>
          <w:color w:val="0D0D0D"/>
          <w:sz w:val="21"/>
          <w:szCs w:val="21"/>
          <w:bdr w:val="none" w:sz="0" w:space="0" w:color="auto" w:frame="1"/>
          <w:lang w:eastAsia="cs-CZ"/>
        </w:rPr>
        <w:t>Obecná informace:</w:t>
      </w:r>
    </w:p>
    <w:p w14:paraId="71CBA1C1" w14:textId="77777777" w:rsidR="00ED5509" w:rsidRPr="00ED5509" w:rsidRDefault="00ED5509" w:rsidP="00ED5509">
      <w:pPr>
        <w:shd w:val="clear" w:color="auto" w:fill="FFFFFF"/>
        <w:spacing w:before="150" w:after="0" w:line="240" w:lineRule="auto"/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</w:pP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Bílá skvrna je způsobena </w:t>
      </w:r>
      <w:proofErr w:type="spellStart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Ichthyophthirius</w:t>
      </w:r>
      <w:proofErr w:type="spellEnd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</w:t>
      </w:r>
      <w:proofErr w:type="spellStart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multifiliis</w:t>
      </w:r>
      <w:proofErr w:type="spellEnd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. Toto onemocnění má šanci zejména se sníženou odolností ryb, například po transportu, přeplnění, po výměně vody, po umístění nových ryb a podobně. Vidíme bílé 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>tečk</w:t>
      </w:r>
      <w:r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y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o velikosti 0,1 až 1 mm, rozptýlené nebo společně v kůži. Ryby se škrábají </w:t>
      </w:r>
      <w:r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o 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rostliny nebo kameny a někdy se třesou ve vodě (se sevřenými ploutvemi). Po ztrátě velkého množství (dýchacího) povrchu kůže nebo přímém poškození žab</w:t>
      </w:r>
      <w:r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e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r dochází k </w:t>
      </w:r>
      <w:proofErr w:type="gramStart"/>
      <w:r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dušení</w:t>
      </w:r>
      <w:proofErr w:type="gramEnd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a nakonec ke smrti.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 xml:space="preserve">U skutečné houby (obvykle způsobené druhem </w:t>
      </w:r>
      <w:proofErr w:type="spellStart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Saprolegnia</w:t>
      </w:r>
      <w:proofErr w:type="spellEnd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) vidíme vzpřímené nitě, „bavlněné </w:t>
      </w:r>
      <w:r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chomáčky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“ na kůži </w:t>
      </w:r>
      <w:proofErr w:type="gramStart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>a  nebo</w:t>
      </w:r>
      <w:proofErr w:type="gramEnd"/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t xml:space="preserve"> žábrách ryb. Houba roste povrchně přes kůži, ale může proniknout i hluboko do svalové tkáně a orgánů, kde</w:t>
      </w:r>
      <w:r w:rsidRPr="00ED5509">
        <w:rPr>
          <w:rFonts w:ascii="Helvetica" w:eastAsia="Times New Roman" w:hAnsi="Helvetica" w:cs="Helvetica"/>
          <w:color w:val="0D0D0D"/>
          <w:sz w:val="21"/>
          <w:szCs w:val="21"/>
          <w:lang w:eastAsia="cs-CZ"/>
        </w:rPr>
        <w:br/>
        <w:t>způsobená škoda nakonec vede k smrti.</w:t>
      </w:r>
    </w:p>
    <w:p w14:paraId="2C096605" w14:textId="77777777" w:rsidR="001F1519" w:rsidRDefault="001F1519"/>
    <w:sectPr w:rsidR="001F1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621F9"/>
    <w:multiLevelType w:val="multilevel"/>
    <w:tmpl w:val="1726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26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09"/>
    <w:rsid w:val="000C3B47"/>
    <w:rsid w:val="00162975"/>
    <w:rsid w:val="001F1519"/>
    <w:rsid w:val="003B2183"/>
    <w:rsid w:val="006B21F9"/>
    <w:rsid w:val="00A922DF"/>
    <w:rsid w:val="00AF2D71"/>
    <w:rsid w:val="00B0192A"/>
    <w:rsid w:val="00ED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8D29"/>
  <w15:chartTrackingRefBased/>
  <w15:docId w15:val="{A29F86BA-C3BE-4721-BCB3-123BEB7F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D5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D550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16297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604</Words>
  <Characters>3053</Characters>
  <Application>Microsoft Office Word</Application>
  <DocSecurity>0</DocSecurity>
  <Lines>80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Stahl</dc:creator>
  <cp:keywords/>
  <dc:description/>
  <cp:lastModifiedBy>Šárka Stahl</cp:lastModifiedBy>
  <cp:revision>5</cp:revision>
  <dcterms:created xsi:type="dcterms:W3CDTF">2020-01-13T20:58:00Z</dcterms:created>
  <dcterms:modified xsi:type="dcterms:W3CDTF">2025-10-30T12:28:00Z</dcterms:modified>
</cp:coreProperties>
</file>