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FILTREAU EXCELLENT LINE</w:t>
      </w:r>
    </w:p>
    <w:p>
      <w:pPr>
        <w:jc w:val="center"/>
      </w:pPr>
      <w:r>
        <w:rPr>
          <w:b/>
          <w:sz w:val="32"/>
        </w:rPr>
        <w:t>Profesionální český návod</w:t>
        <w:br/>
      </w:r>
    </w:p>
    <w:p>
      <w:pPr>
        <w:pStyle w:val="Heading1"/>
      </w:pPr>
      <w:r>
        <w:t>1. Záruční podmínky</w:t>
      </w:r>
    </w:p>
    <w:p>
      <w:r>
        <w:t>Na výrobní a materiálové vady se vztahuje záruka výrobce v délce 24 měsíců. Pro uplatnění reklamace musí být výrobek kompletní a musí být doložen originálním dokladem o koupi. Zařízení bude po převzetí zkontrolováno a podle výsledku opraveno nebo vyměněno. Na opravený nebo vyměněný výrobek se vztahuje pouze zbývající část původní záruční doby.</w:t>
        <w:br/>
        <w:br/>
        <w:t>Záruka se nevztahuje na poškození způsobené nesprávným používáním, nedostatečnou údržbou, znečištěním, poškozením napájecího kabelu, displeje ani rozbitím skleněných částí.</w:t>
      </w:r>
    </w:p>
    <w:p>
      <w:pPr>
        <w:pStyle w:val="Heading1"/>
      </w:pPr>
      <w:r>
        <w:t>2. Bezpečnostní symboly</w:t>
      </w:r>
    </w:p>
    <w:p>
      <w:pPr>
        <w:pStyle w:val="ListBullet"/>
      </w:pPr>
      <w:r>
        <w:t>Nebezpečí úrazu elektrickým proudem – hrozí vážné nebo smrtelné zranění.</w:t>
      </w:r>
    </w:p>
    <w:p>
      <w:pPr>
        <w:pStyle w:val="ListBullet"/>
      </w:pPr>
      <w:r>
        <w:t>Nebezpečí UV‑C záření – riziko poškození zraku a pokožky.</w:t>
      </w:r>
    </w:p>
    <w:p>
      <w:pPr>
        <w:pStyle w:val="ListBullet"/>
      </w:pPr>
      <w:r>
        <w:t>Upozornění – možnost poranění nebo poškození zařízení.</w:t>
      </w:r>
    </w:p>
    <w:p>
      <w:pPr>
        <w:pStyle w:val="ListBullet"/>
      </w:pPr>
      <w:r>
        <w:t>Recyklace – zařízení nepatří do komunálního odpadu.</w:t>
      </w:r>
    </w:p>
    <w:p>
      <w:pPr>
        <w:pStyle w:val="ListBullet"/>
      </w:pPr>
      <w:r>
        <w:t>CE – výrobek splňuje platné normy EU.</w:t>
      </w:r>
    </w:p>
    <w:p>
      <w:pPr>
        <w:pStyle w:val="Heading1"/>
      </w:pPr>
      <w:r>
        <w:t>3. Popis zařízení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Označení</w:t>
            </w:r>
          </w:p>
        </w:tc>
        <w:tc>
          <w:tcPr>
            <w:tcW w:type="dxa" w:w="4320"/>
          </w:tcPr>
          <w:p>
            <w:r>
              <w:t>Funkce</w:t>
            </w:r>
          </w:p>
        </w:tc>
      </w:tr>
      <w:tr>
        <w:tc>
          <w:tcPr>
            <w:tcW w:type="dxa" w:w="4320"/>
          </w:tcPr>
          <w:p>
            <w:r>
              <w:t>1</w:t>
            </w:r>
          </w:p>
        </w:tc>
        <w:tc>
          <w:tcPr>
            <w:tcW w:type="dxa" w:w="4320"/>
          </w:tcPr>
          <w:p>
            <w:r>
              <w:t>Ruční proplach</w:t>
            </w:r>
          </w:p>
        </w:tc>
      </w:tr>
      <w:tr>
        <w:tc>
          <w:tcPr>
            <w:tcW w:type="dxa" w:w="4320"/>
          </w:tcPr>
          <w:p>
            <w:r>
              <w:t>1A</w:t>
            </w:r>
          </w:p>
        </w:tc>
        <w:tc>
          <w:tcPr>
            <w:tcW w:type="dxa" w:w="4320"/>
          </w:tcPr>
          <w:p>
            <w:r>
              <w:t>Hlavní vypínač</w:t>
            </w:r>
          </w:p>
        </w:tc>
      </w:tr>
      <w:tr>
        <w:tc>
          <w:tcPr>
            <w:tcW w:type="dxa" w:w="4320"/>
          </w:tcPr>
          <w:p>
            <w:r>
              <w:t>1B</w:t>
            </w:r>
          </w:p>
        </w:tc>
        <w:tc>
          <w:tcPr>
            <w:tcW w:type="dxa" w:w="4320"/>
          </w:tcPr>
          <w:p>
            <w:r>
              <w:t>Zásuvka UV-C</w:t>
            </w:r>
          </w:p>
        </w:tc>
      </w:tr>
      <w:tr>
        <w:tc>
          <w:tcPr>
            <w:tcW w:type="dxa" w:w="4320"/>
          </w:tcPr>
          <w:p>
            <w:r>
              <w:t>1C</w:t>
            </w:r>
          </w:p>
        </w:tc>
        <w:tc>
          <w:tcPr>
            <w:tcW w:type="dxa" w:w="4320"/>
          </w:tcPr>
          <w:p>
            <w:r>
              <w:t>Zásuvka proplachovacího čerpadla</w:t>
            </w:r>
          </w:p>
        </w:tc>
      </w:tr>
      <w:tr>
        <w:tc>
          <w:tcPr>
            <w:tcW w:type="dxa" w:w="4320"/>
          </w:tcPr>
          <w:p>
            <w:r>
              <w:t>1D</w:t>
            </w:r>
          </w:p>
        </w:tc>
        <w:tc>
          <w:tcPr>
            <w:tcW w:type="dxa" w:w="4320"/>
          </w:tcPr>
          <w:p>
            <w:r>
              <w:t>Zásuvka hlavního čerpadla</w:t>
            </w:r>
          </w:p>
        </w:tc>
      </w:tr>
      <w:tr>
        <w:tc>
          <w:tcPr>
            <w:tcW w:type="dxa" w:w="4320"/>
          </w:tcPr>
          <w:p>
            <w:r>
              <w:t>1E</w:t>
            </w:r>
          </w:p>
        </w:tc>
        <w:tc>
          <w:tcPr>
            <w:tcW w:type="dxa" w:w="4320"/>
          </w:tcPr>
          <w:p>
            <w:r>
              <w:t>Zásuvka motoru bubnu</w:t>
            </w:r>
          </w:p>
        </w:tc>
      </w:tr>
      <w:tr>
        <w:tc>
          <w:tcPr>
            <w:tcW w:type="dxa" w:w="4320"/>
          </w:tcPr>
          <w:p>
            <w:r>
              <w:t>1I</w:t>
            </w:r>
          </w:p>
        </w:tc>
        <w:tc>
          <w:tcPr>
            <w:tcW w:type="dxa" w:w="4320"/>
          </w:tcPr>
          <w:p>
            <w:r>
              <w:t>Pojistka 1</w:t>
            </w:r>
          </w:p>
        </w:tc>
      </w:tr>
      <w:tr>
        <w:tc>
          <w:tcPr>
            <w:tcW w:type="dxa" w:w="4320"/>
          </w:tcPr>
          <w:p>
            <w:r>
              <w:t>1J</w:t>
            </w:r>
          </w:p>
        </w:tc>
        <w:tc>
          <w:tcPr>
            <w:tcW w:type="dxa" w:w="4320"/>
          </w:tcPr>
          <w:p>
            <w:r>
              <w:t>Pojistka 2</w:t>
            </w:r>
          </w:p>
        </w:tc>
      </w:tr>
      <w:tr>
        <w:tc>
          <w:tcPr>
            <w:tcW w:type="dxa" w:w="4320"/>
          </w:tcPr>
          <w:p>
            <w:r>
              <w:t>3</w:t>
            </w:r>
          </w:p>
        </w:tc>
        <w:tc>
          <w:tcPr>
            <w:tcW w:type="dxa" w:w="4320"/>
          </w:tcPr>
          <w:p>
            <w:r>
              <w:t>Vypínač Power Distributor</w:t>
            </w:r>
          </w:p>
        </w:tc>
      </w:tr>
      <w:tr>
        <w:tc>
          <w:tcPr>
            <w:tcW w:type="dxa" w:w="4320"/>
          </w:tcPr>
          <w:p>
            <w:r>
              <w:t>3A</w:t>
            </w:r>
          </w:p>
        </w:tc>
        <w:tc>
          <w:tcPr>
            <w:tcW w:type="dxa" w:w="4320"/>
          </w:tcPr>
          <w:p>
            <w:r>
              <w:t>Síťová zástrčka</w:t>
            </w:r>
          </w:p>
        </w:tc>
      </w:tr>
      <w:tr>
        <w:tc>
          <w:tcPr>
            <w:tcW w:type="dxa" w:w="4320"/>
          </w:tcPr>
          <w:p>
            <w:r>
              <w:t>3B</w:t>
            </w:r>
          </w:p>
        </w:tc>
        <w:tc>
          <w:tcPr>
            <w:tcW w:type="dxa" w:w="4320"/>
          </w:tcPr>
          <w:p>
            <w:r>
              <w:t>Propojovací kabel do zásuvky 1D</w:t>
            </w:r>
          </w:p>
        </w:tc>
      </w:tr>
      <w:tr>
        <w:tc>
          <w:tcPr>
            <w:tcW w:type="dxa" w:w="4320"/>
          </w:tcPr>
          <w:p>
            <w:r>
              <w:t>3C–3F</w:t>
            </w:r>
          </w:p>
        </w:tc>
        <w:tc>
          <w:tcPr>
            <w:tcW w:type="dxa" w:w="4320"/>
          </w:tcPr>
          <w:p>
            <w:r>
              <w:t>Volitelné zásuvky pro UV-C, čerpadla nebo motor SPG</w:t>
            </w:r>
          </w:p>
        </w:tc>
      </w:tr>
    </w:tbl>
    <w:p>
      <w:pPr>
        <w:pStyle w:val="Heading1"/>
      </w:pPr>
      <w:r>
        <w:t>4. Instalace</w:t>
      </w:r>
    </w:p>
    <w:p>
      <w:r>
        <w:t>1. Zapojte konektor 3B výhradně do zásuvky 1D na řídicí jednotce.</w:t>
      </w:r>
    </w:p>
    <w:p>
      <w:r>
        <w:t>2. Připojte síťovou zástrčku 3A do elektrické zásuvky.</w:t>
      </w:r>
    </w:p>
    <w:p>
      <w:r>
        <w:t>3. K volitelným zásuvkám lze připojit jezírková čerpadla a UV‑C jednotky.</w:t>
      </w:r>
    </w:p>
    <w:p>
      <w:r>
        <w:t>4. Při obnovení provozu po ochraně proti chodu nasucho se rozvaděč automaticky znovu zapne.</w:t>
      </w:r>
    </w:p>
    <w:p>
      <w:r>
        <w:t>5. Po aktivaci ochrany proti dlouhému proplachu je nutné řídicí jednotku resetovat tlačítkem On/Off.</w:t>
      </w:r>
    </w:p>
    <w:p>
      <w:r>
        <w:t>6. Po sejmutí krytu filtru se zařízení z bezpečnostních důvodů vypne. Po opětovném nasazení krytu se znovu zapne.</w:t>
      </w:r>
    </w:p>
    <w:p>
      <w:pPr>
        <w:pStyle w:val="Heading1"/>
      </w:pPr>
      <w:r>
        <w:t>5. Důležité upozornění</w:t>
      </w:r>
    </w:p>
    <w:p>
      <w:r>
        <w:rPr>
          <w:b/>
        </w:rPr>
        <w:t>Propojovací konektor 3B smí být připojen pouze do zásuvky 1D řídicí jednotky Control Box.</w:t>
      </w:r>
    </w:p>
    <w:p>
      <w:pPr>
        <w:pStyle w:val="Heading1"/>
      </w:pPr>
      <w:r>
        <w:t>6. Bezpečnost</w:t>
      </w:r>
    </w:p>
    <w:p>
      <w:pPr>
        <w:pStyle w:val="ListBullet"/>
      </w:pPr>
      <w:r>
        <w:t>Před instalací si pečlivě přečtěte celý návod.</w:t>
      </w:r>
    </w:p>
    <w:p>
      <w:pPr>
        <w:pStyle w:val="ListBullet"/>
      </w:pPr>
      <w:r>
        <w:t>Veškeré elektrické připojení provádějte při odpojeném napájení.</w:t>
      </w:r>
    </w:p>
    <w:p>
      <w:pPr>
        <w:pStyle w:val="ListBullet"/>
      </w:pPr>
      <w:r>
        <w:t>V případě nejasností kontaktujte autorizovaného servisního technika.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